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  <w:t xml:space="preserve"> Guatemala,</w:t>
      </w:r>
      <w:r w:rsidR="00E01752">
        <w:rPr>
          <w:rFonts w:ascii="Calibri" w:hAnsi="Calibri" w:cs="Calibri"/>
          <w:i/>
          <w:iCs/>
        </w:rPr>
        <w:t xml:space="preserve"> 23 de </w:t>
      </w:r>
      <w:proofErr w:type="spellStart"/>
      <w:r w:rsidR="00E01752">
        <w:rPr>
          <w:rFonts w:ascii="Calibri" w:hAnsi="Calibri" w:cs="Calibri"/>
          <w:i/>
          <w:iCs/>
        </w:rPr>
        <w:t>septiembre</w:t>
      </w:r>
      <w:proofErr w:type="spellEnd"/>
      <w:r w:rsidR="00E01752">
        <w:rPr>
          <w:rFonts w:ascii="Calibri" w:hAnsi="Calibri" w:cs="Calibri"/>
          <w:i/>
          <w:iCs/>
        </w:rPr>
        <w:t xml:space="preserve"> </w:t>
      </w:r>
      <w:bookmarkStart w:id="0" w:name="_GoBack"/>
      <w:bookmarkEnd w:id="0"/>
      <w:r w:rsidR="008B78DB">
        <w:rPr>
          <w:rFonts w:ascii="Calibri" w:hAnsi="Calibri" w:cs="Calibri"/>
          <w:i/>
          <w:iCs/>
        </w:rPr>
        <w:t xml:space="preserve">de </w:t>
      </w:r>
      <w:r w:rsidR="008B78DB" w:rsidRPr="00B57401">
        <w:rPr>
          <w:rFonts w:ascii="Calibri" w:hAnsi="Calibri" w:cs="Calibri"/>
          <w:i/>
          <w:iCs/>
        </w:rPr>
        <w:t>2025</w:t>
      </w: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CA75ED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 xml:space="preserve">Estimado </w:t>
      </w:r>
    </w:p>
    <w:p w:rsidR="007779C3" w:rsidRPr="00E01752" w:rsidRDefault="00E01752" w:rsidP="00D04A76">
      <w:pPr>
        <w:pStyle w:val="Sinespaciado"/>
        <w:rPr>
          <w:rFonts w:ascii="Calibri" w:hAnsi="Calibri" w:cs="Calibri"/>
          <w:b/>
          <w:i/>
          <w:iCs/>
          <w:lang w:val="es-GT"/>
        </w:rPr>
      </w:pPr>
      <w:r w:rsidRPr="00E01752">
        <w:rPr>
          <w:rFonts w:ascii="Calibri" w:hAnsi="Calibri" w:cs="Calibri"/>
          <w:b/>
          <w:i/>
          <w:iCs/>
          <w:lang w:val="es-GT"/>
        </w:rPr>
        <w:t>Javier Paz</w:t>
      </w:r>
    </w:p>
    <w:p w:rsidR="007779C3" w:rsidRPr="00CA75ED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Presente</w:t>
      </w:r>
    </w:p>
    <w:p w:rsidR="007779C3" w:rsidRPr="00CA75ED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7779C3" w:rsidRPr="00CA75ED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Solar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Energy 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le 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presenta 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su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propuesta integral para el diseño, suministro e instalación de un sistema fotovoltaico de última generación, específicamente diseñado para su residencia. Este proyecto no solo cubrirá su demanda energética promedio mensual de </w:t>
      </w:r>
      <w:r w:rsidR="001713FF" w:rsidRPr="00CA75ED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>600</w:t>
      </w:r>
      <w:r w:rsidR="007779C3" w:rsidRPr="00CA75ED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 xml:space="preserve"> kWh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>, sino que además le permitirá disfrutar de:</w:t>
      </w:r>
    </w:p>
    <w:p w:rsidR="00D04A76" w:rsidRPr="00CA75ED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094BCA" w:rsidRPr="00CA75ED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CA75ED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Control de costos a largo plazo.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1713FF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600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1713FF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7,200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E01752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2.20</w:t>
            </w: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por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Gasto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aprox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1713FF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E01752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15,840.00</w:t>
            </w:r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C6981" w:rsidRDefault="000C6981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Ingeniería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Sistema diseñado a medida por nuestro departamento técnico, aplicando normas internacionales (IEC, NEC, UL), software de simulación PVsyst, y criterios de máxima eficiencia.</w:t>
      </w:r>
    </w:p>
    <w:p w:rsidR="00094BCA" w:rsidRPr="00CA75ED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306"/>
        <w:gridCol w:w="3501"/>
        <w:gridCol w:w="1184"/>
      </w:tblGrid>
      <w:tr w:rsidR="00D04A76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Solares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E01752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62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0W Tier 1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–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J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A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Solar</w:t>
            </w:r>
          </w:p>
        </w:tc>
        <w:tc>
          <w:tcPr>
            <w:tcW w:w="0" w:type="auto"/>
            <w:hideMark/>
          </w:tcPr>
          <w:p w:rsidR="007779C3" w:rsidRPr="00B57401" w:rsidRDefault="00E01752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8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Inversor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 SUN2000-</w:t>
            </w:r>
            <w:r w:rsidR="008B78DB">
              <w:rPr>
                <w:rFonts w:ascii="Calibri" w:eastAsia="Times New Roman" w:hAnsi="Calibri" w:cs="Calibri"/>
                <w:i/>
                <w:iCs/>
                <w:lang w:eastAsia="es-ES_tradnl"/>
              </w:rPr>
              <w:t>5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KTL-L1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App Huawei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FusionSolar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:rsidR="007779C3" w:rsidRPr="00CA75ED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CA75ED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E01752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573.33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E01752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6,880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353751">
              <w:rPr>
                <w:rFonts w:ascii="Calibri" w:eastAsia="Times New Roman" w:hAnsi="Calibri" w:cs="Calibri"/>
                <w:i/>
                <w:iCs/>
                <w:lang w:eastAsia="es-ES_tradnl"/>
              </w:rPr>
              <w:t>3.</w:t>
            </w:r>
            <w:r w:rsidR="00E01752">
              <w:rPr>
                <w:rFonts w:ascii="Calibri" w:eastAsia="Times New Roman" w:hAnsi="Calibri" w:cs="Calibri"/>
                <w:i/>
                <w:iCs/>
                <w:lang w:eastAsia="es-ES_tradnl"/>
              </w:rPr>
              <w:t>40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Financiero</w:t>
      </w:r>
      <w:proofErr w:type="spellEnd"/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 xml:space="preserve"> Total:</w:t>
      </w:r>
    </w:p>
    <w:p w:rsidR="00CA75ED" w:rsidRDefault="009715DD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Q</w:t>
      </w:r>
      <w:r w:rsidR="00E01752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39</w:t>
      </w: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,500</w:t>
      </w:r>
      <w:r w:rsidR="007779C3"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 xml:space="preserve">.00 + IVA </w:t>
      </w:r>
    </w:p>
    <w:p w:rsidR="007779C3" w:rsidRPr="00CA75ED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(Proyecto llave en mano)</w:t>
      </w:r>
    </w:p>
    <w:p w:rsidR="00094BCA" w:rsidRPr="00CA75ED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  <w:t>OPCIONES FINANCIAMIENTOS</w:t>
      </w: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  <w:t xml:space="preserve">48 VISACUOTAS </w:t>
      </w:r>
      <w:r w:rsidR="009715DD" w:rsidRPr="008B78DB">
        <w:rPr>
          <w:rFonts w:ascii="Calibri" w:eastAsia="Times New Roman" w:hAnsi="Calibri" w:cs="Calibri"/>
          <w:b/>
          <w:i/>
          <w:iCs/>
          <w:sz w:val="28"/>
          <w:szCs w:val="28"/>
          <w:lang w:val="es-GT" w:eastAsia="es-ES_tradnl"/>
        </w:rPr>
        <w:t>Q</w:t>
      </w:r>
      <w:r w:rsidR="00353751" w:rsidRPr="008B78DB">
        <w:rPr>
          <w:rFonts w:ascii="Calibri" w:eastAsia="Times New Roman" w:hAnsi="Calibri" w:cs="Calibri"/>
          <w:b/>
          <w:i/>
          <w:iCs/>
          <w:sz w:val="28"/>
          <w:szCs w:val="28"/>
          <w:lang w:val="es-GT" w:eastAsia="es-ES_tradnl"/>
        </w:rPr>
        <w:t>9</w:t>
      </w:r>
      <w:r w:rsidR="00E01752" w:rsidRPr="008B78DB">
        <w:rPr>
          <w:rFonts w:ascii="Calibri" w:eastAsia="Times New Roman" w:hAnsi="Calibri" w:cs="Calibri"/>
          <w:b/>
          <w:i/>
          <w:iCs/>
          <w:sz w:val="28"/>
          <w:szCs w:val="28"/>
          <w:lang w:val="es-GT" w:eastAsia="es-ES_tradnl"/>
        </w:rPr>
        <w:t>21.67</w:t>
      </w: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  <w:t xml:space="preserve">36 CREDICUOTAS BAC </w:t>
      </w:r>
      <w:r w:rsidR="009715DD" w:rsidRPr="008B78DB">
        <w:rPr>
          <w:rFonts w:ascii="Calibri" w:eastAsia="Times New Roman" w:hAnsi="Calibri" w:cs="Calibri"/>
          <w:b/>
          <w:i/>
          <w:iCs/>
          <w:sz w:val="28"/>
          <w:szCs w:val="28"/>
          <w:lang w:val="es-GT" w:eastAsia="es-ES_tradnl"/>
        </w:rPr>
        <w:t>Q</w:t>
      </w:r>
      <w:r w:rsidR="00353751" w:rsidRPr="008B78DB">
        <w:rPr>
          <w:rFonts w:ascii="Calibri" w:eastAsia="Times New Roman" w:hAnsi="Calibri" w:cs="Calibri"/>
          <w:b/>
          <w:i/>
          <w:iCs/>
          <w:sz w:val="28"/>
          <w:szCs w:val="28"/>
          <w:lang w:val="es-GT" w:eastAsia="es-ES_tradnl"/>
        </w:rPr>
        <w:t>1,2</w:t>
      </w:r>
      <w:r w:rsidR="00E01752" w:rsidRPr="008B78DB">
        <w:rPr>
          <w:rFonts w:ascii="Calibri" w:eastAsia="Times New Roman" w:hAnsi="Calibri" w:cs="Calibri"/>
          <w:b/>
          <w:i/>
          <w:iCs/>
          <w:sz w:val="28"/>
          <w:szCs w:val="28"/>
          <w:lang w:val="es-GT" w:eastAsia="es-ES_tradnl"/>
        </w:rPr>
        <w:t>29.00</w:t>
      </w: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</w:p>
    <w:p w:rsidR="007779C3" w:rsidRPr="00CA75ED" w:rsidRDefault="007779C3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(ROI)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8B78DB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Q15,840.00</w:t>
            </w:r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4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CA75ED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</w:t>
            </w:r>
            <w:r w:rsidR="00CA75ED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Q</w:t>
            </w:r>
            <w:r w:rsidR="008B78DB">
              <w:rPr>
                <w:rFonts w:ascii="Calibri" w:eastAsia="Times New Roman" w:hAnsi="Calibri" w:cs="Calibri"/>
                <w:i/>
                <w:iCs/>
                <w:lang w:eastAsia="es-ES_tradnl"/>
              </w:rPr>
              <w:t>411,840.00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CA75ED" w:rsidRDefault="007779C3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Incluye escenarios conservadores y no considera futuros aumentos de tarifa eléctrica que acelerarían su retorno.</w:t>
      </w:r>
    </w:p>
    <w:p w:rsidR="00094BCA" w:rsidRPr="00CA75ED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Garantías y Beneficios Exclusivos</w:t>
      </w: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Paneles solares: 25 años de producción garantizada.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Inversor Huawei: </w:t>
      </w:r>
      <w:r w:rsidR="00330842" w:rsidRPr="00CA75ED">
        <w:rPr>
          <w:rFonts w:ascii="Calibri" w:eastAsia="Times New Roman" w:hAnsi="Calibri" w:cs="Calibri"/>
          <w:i/>
          <w:iCs/>
          <w:lang w:val="es-GT" w:eastAsia="es-ES_tradnl"/>
        </w:rPr>
        <w:t>10</w:t>
      </w: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años garantía</w:t>
      </w:r>
      <w:r w:rsidR="00330842" w:rsidRPr="00CA75ED">
        <w:rPr>
          <w:rFonts w:ascii="Calibri" w:eastAsia="Times New Roman" w:hAnsi="Calibri" w:cs="Calibri"/>
          <w:i/>
          <w:iCs/>
          <w:lang w:val="es-GT" w:eastAsia="es-ES_tradnl"/>
        </w:rPr>
        <w:t>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Instalación: 2 años de garantía total.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Servicio postventa premium.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Soporte técnico especializado.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Monitoreo remoto 24/7.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 xml:space="preserve">Propuesta de Valor </w:t>
      </w:r>
      <w:r w:rsidR="00330842"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Solar Energy</w:t>
      </w: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Estudio técnico personalizado.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Equipos de marcas líderes mundiales.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Diseño estético y minimalista.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Ingeniería con visión arquitectónica.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Atención personalizada y confidencialidad</w:t>
      </w:r>
      <w:r w:rsidR="00D04A76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(contrato con termin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o</w:t>
      </w:r>
      <w:r w:rsidR="00D04A76" w:rsidRPr="00CA75ED">
        <w:rPr>
          <w:rFonts w:ascii="Calibri" w:eastAsia="Times New Roman" w:hAnsi="Calibri" w:cs="Calibri"/>
          <w:i/>
          <w:iCs/>
          <w:lang w:val="es-GT" w:eastAsia="es-ES_tradnl"/>
        </w:rPr>
        <w:t>s y condiciones).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Reportes de desempeño trimestrales.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094BCA" w:rsidRPr="00CA75ED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Cronograma de Ejecución</w:t>
      </w: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CA75ED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CA75ED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Instalación y Puesta en Marcha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3-5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7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Saldo: 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3</w:t>
      </w: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0% contra entrega y funcionamiento.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Vigencia de cotización: 1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0</w:t>
      </w: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días.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Precios en Quetzales - No incluyen IVA.</w:t>
      </w: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 xml:space="preserve">ANEXO FOTOGRAFIAS </w:t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Protección contra arcos eléctricos active con tecnología de IA.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 xml:space="preserve">Compatible con el optimizador </w:t>
      </w: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no se requiere ningún dispositivo adicional ni ninguna modificación.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Topología de inversor de alta eficiencia, máx. Eficiencia 98,4%.</w:t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026DE317" wp14:editId="4CADA09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122F8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122F8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12 años garantia del producto</w:t>
      </w:r>
    </w:p>
    <w:p w:rsidR="000122F8" w:rsidRPr="00CA75ED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30 años garantia de potencia lineal</w:t>
      </w:r>
    </w:p>
    <w:p w:rsidR="000122F8" w:rsidRPr="00CA75ED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Medidas: 2.33 x 1.13 x 0.30 (metros)</w:t>
      </w: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8B78DB" w:rsidRDefault="008B78DB" w:rsidP="00A2087C">
      <w:pPr>
        <w:pStyle w:val="Sinespaciado"/>
        <w:jc w:val="center"/>
        <w:rPr>
          <w:rFonts w:ascii="Calibri" w:hAnsi="Calibri" w:cs="Calibri"/>
          <w:b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 w:rsidR="00A2087C" w:rsidRPr="008B78DB">
        <w:rPr>
          <w:rFonts w:ascii="Calibri" w:hAnsi="Calibri" w:cs="Calibri"/>
          <w:b/>
          <w:i/>
          <w:iCs/>
          <w:lang w:val="es-GT"/>
        </w:rPr>
        <w:t>¡Aproveche la energía solar y reduzca su factura eléctrica desde el primer mes!</w:t>
      </w:r>
    </w:p>
    <w:p w:rsidR="00A2087C" w:rsidRPr="008B78DB" w:rsidRDefault="00A2087C" w:rsidP="00094BCA">
      <w:pPr>
        <w:pStyle w:val="Sinespaciado"/>
        <w:jc w:val="center"/>
        <w:rPr>
          <w:rFonts w:ascii="Calibri" w:hAnsi="Calibri" w:cs="Calibri"/>
          <w:b/>
          <w:i/>
          <w:iCs/>
          <w:lang w:val="es-GT"/>
        </w:rPr>
      </w:pPr>
    </w:p>
    <w:sectPr w:rsidR="00A2087C" w:rsidRPr="008B78DB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F4D" w:rsidRDefault="00004F4D" w:rsidP="007E5A75">
      <w:pPr>
        <w:spacing w:after="0" w:line="240" w:lineRule="auto"/>
      </w:pPr>
      <w:r>
        <w:separator/>
      </w:r>
    </w:p>
  </w:endnote>
  <w:endnote w:type="continuationSeparator" w:id="0">
    <w:p w:rsidR="00004F4D" w:rsidRDefault="00004F4D" w:rsidP="007E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F4D" w:rsidRDefault="00004F4D" w:rsidP="007E5A75">
      <w:pPr>
        <w:spacing w:after="0" w:line="240" w:lineRule="auto"/>
      </w:pPr>
      <w:r>
        <w:separator/>
      </w:r>
    </w:p>
  </w:footnote>
  <w:footnote w:type="continuationSeparator" w:id="0">
    <w:p w:rsidR="00004F4D" w:rsidRDefault="00004F4D" w:rsidP="007E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DACC9" wp14:editId="12DA594A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4F4D"/>
    <w:rsid w:val="000122F8"/>
    <w:rsid w:val="00034616"/>
    <w:rsid w:val="0006063C"/>
    <w:rsid w:val="00094BCA"/>
    <w:rsid w:val="000C6981"/>
    <w:rsid w:val="0015074B"/>
    <w:rsid w:val="001713FF"/>
    <w:rsid w:val="00224937"/>
    <w:rsid w:val="0029639D"/>
    <w:rsid w:val="00326F90"/>
    <w:rsid w:val="00330842"/>
    <w:rsid w:val="00353751"/>
    <w:rsid w:val="003B4F9D"/>
    <w:rsid w:val="00424B09"/>
    <w:rsid w:val="005545ED"/>
    <w:rsid w:val="00595906"/>
    <w:rsid w:val="00604465"/>
    <w:rsid w:val="006E5671"/>
    <w:rsid w:val="007779C3"/>
    <w:rsid w:val="007E5A75"/>
    <w:rsid w:val="008B78DB"/>
    <w:rsid w:val="009715DD"/>
    <w:rsid w:val="009C042D"/>
    <w:rsid w:val="009E659B"/>
    <w:rsid w:val="00A2087C"/>
    <w:rsid w:val="00A330EB"/>
    <w:rsid w:val="00AA1D8D"/>
    <w:rsid w:val="00B47730"/>
    <w:rsid w:val="00B57401"/>
    <w:rsid w:val="00C73CA3"/>
    <w:rsid w:val="00CA75ED"/>
    <w:rsid w:val="00CB0664"/>
    <w:rsid w:val="00D04A76"/>
    <w:rsid w:val="00E0175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49616055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C7D483-08ED-4D06-925D-1B4F3CEC1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523</Words>
  <Characters>2882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dcterms:created xsi:type="dcterms:W3CDTF">2025-09-23T18:57:00Z</dcterms:created>
  <dcterms:modified xsi:type="dcterms:W3CDTF">2025-09-23T18:57:00Z</dcterms:modified>
  <cp:category/>
</cp:coreProperties>
</file>